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8E" w:rsidRDefault="00D9538E" w:rsidP="00D9538E">
      <w:pPr>
        <w:spacing w:before="117" w:line="221" w:lineRule="auto"/>
        <w:ind w:left="655"/>
        <w:rPr>
          <w:rFonts w:ascii="SimHei" w:eastAsia="SimHei" w:hAnsi="SimHei" w:cs="SimHei"/>
          <w:sz w:val="36"/>
          <w:szCs w:val="36"/>
        </w:rPr>
      </w:pPr>
      <w:r>
        <w:rPr>
          <w:rFonts w:ascii="SimHei" w:eastAsia="SimHei" w:hAnsi="SimHei" w:cs="SimHei"/>
          <w:b/>
          <w:bCs/>
          <w:spacing w:val="-1"/>
          <w:sz w:val="36"/>
          <w:szCs w:val="36"/>
        </w:rPr>
        <w:t>关于</w:t>
      </w:r>
      <w:r>
        <w:rPr>
          <w:rFonts w:ascii="SimHei" w:hAnsi="SimHei" w:cs="SimHei" w:hint="eastAsia"/>
          <w:b/>
          <w:bCs/>
          <w:spacing w:val="-1"/>
          <w:sz w:val="36"/>
          <w:szCs w:val="36"/>
        </w:rPr>
        <w:t>学生证</w:t>
      </w:r>
      <w:r>
        <w:rPr>
          <w:rFonts w:ascii="SimHei" w:eastAsia="SimHei" w:hAnsi="SimHei" w:cs="SimHei"/>
          <w:b/>
          <w:bCs/>
          <w:spacing w:val="-1"/>
          <w:sz w:val="36"/>
          <w:szCs w:val="36"/>
        </w:rPr>
        <w:t>网上</w:t>
      </w:r>
      <w:r>
        <w:rPr>
          <w:rFonts w:ascii="SimHei" w:hAnsi="SimHei" w:cs="SimHei" w:hint="eastAsia"/>
          <w:b/>
          <w:bCs/>
          <w:spacing w:val="-1"/>
          <w:sz w:val="36"/>
          <w:szCs w:val="36"/>
        </w:rPr>
        <w:t>补办</w:t>
      </w:r>
      <w:r>
        <w:rPr>
          <w:rFonts w:ascii="SimHei" w:eastAsia="SimHei" w:hAnsi="SimHei" w:cs="SimHei"/>
          <w:b/>
          <w:bCs/>
          <w:spacing w:val="-1"/>
          <w:sz w:val="36"/>
          <w:szCs w:val="36"/>
        </w:rPr>
        <w:t>流程优化工作的通知</w:t>
      </w:r>
    </w:p>
    <w:p w:rsidR="00D9538E" w:rsidRDefault="00D9538E" w:rsidP="00D9538E">
      <w:pPr>
        <w:spacing w:line="264" w:lineRule="auto"/>
      </w:pPr>
    </w:p>
    <w:p w:rsidR="00D9538E" w:rsidRPr="00D9538E" w:rsidRDefault="00D9538E" w:rsidP="00D9538E">
      <w:pPr>
        <w:spacing w:line="264" w:lineRule="auto"/>
      </w:pPr>
    </w:p>
    <w:p w:rsidR="00D9538E" w:rsidRDefault="00D9538E" w:rsidP="00D9538E">
      <w:pPr>
        <w:spacing w:line="264" w:lineRule="auto"/>
      </w:pPr>
    </w:p>
    <w:p w:rsidR="00D9538E" w:rsidRDefault="00D9538E" w:rsidP="00D9538E">
      <w:pPr>
        <w:spacing w:before="98" w:line="219" w:lineRule="auto"/>
        <w:ind w:left="50"/>
        <w:rPr>
          <w:rFonts w:ascii="SimSun" w:eastAsia="SimSun" w:hAnsi="SimSun" w:cs="SimSun"/>
          <w:sz w:val="30"/>
          <w:szCs w:val="30"/>
        </w:rPr>
      </w:pPr>
      <w:r>
        <w:rPr>
          <w:rFonts w:ascii="SimSun" w:hAnsi="SimSun" w:cs="SimSun" w:hint="eastAsia"/>
          <w:spacing w:val="-7"/>
          <w:sz w:val="30"/>
          <w:szCs w:val="30"/>
        </w:rPr>
        <w:t>各学院</w:t>
      </w:r>
      <w:r>
        <w:rPr>
          <w:rFonts w:ascii="SimSun" w:eastAsia="SimSun" w:hAnsi="SimSun" w:cs="SimSun"/>
          <w:spacing w:val="-7"/>
          <w:sz w:val="30"/>
          <w:szCs w:val="30"/>
        </w:rPr>
        <w:t>：</w:t>
      </w:r>
    </w:p>
    <w:p w:rsidR="00D9538E" w:rsidRDefault="00D9538E" w:rsidP="00D9538E">
      <w:pPr>
        <w:spacing w:before="114" w:line="326" w:lineRule="auto"/>
        <w:ind w:left="50" w:right="112" w:firstLine="599"/>
        <w:jc w:val="both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4"/>
          <w:sz w:val="30"/>
          <w:szCs w:val="30"/>
        </w:rPr>
        <w:t>为方便</w:t>
      </w:r>
      <w:r>
        <w:rPr>
          <w:rFonts w:ascii="SimSun" w:hAnsi="SimSun" w:cs="SimSun" w:hint="eastAsia"/>
          <w:spacing w:val="-4"/>
          <w:sz w:val="30"/>
          <w:szCs w:val="30"/>
        </w:rPr>
        <w:t>网上补办学生证</w:t>
      </w:r>
      <w:r>
        <w:rPr>
          <w:rFonts w:ascii="SimSun" w:eastAsia="SimSun" w:hAnsi="SimSun" w:cs="SimSun"/>
          <w:spacing w:val="-4"/>
          <w:sz w:val="30"/>
          <w:szCs w:val="30"/>
        </w:rPr>
        <w:t>，财务处在升级后的校园统一支付</w:t>
      </w:r>
      <w:r>
        <w:rPr>
          <w:rFonts w:ascii="SimSun" w:eastAsia="SimSun" w:hAnsi="SimSun" w:cs="SimSun"/>
          <w:spacing w:val="3"/>
          <w:sz w:val="30"/>
          <w:szCs w:val="30"/>
        </w:rPr>
        <w:t>平台增加了生活缴费-</w:t>
      </w:r>
      <w:r>
        <w:rPr>
          <w:rFonts w:ascii="SimSun" w:hAnsi="SimSun" w:cs="SimSun" w:hint="eastAsia"/>
          <w:spacing w:val="3"/>
          <w:sz w:val="30"/>
          <w:szCs w:val="30"/>
        </w:rPr>
        <w:t>学生证</w:t>
      </w:r>
      <w:r>
        <w:rPr>
          <w:rFonts w:ascii="SimSun" w:eastAsia="SimSun" w:hAnsi="SimSun" w:cs="SimSun"/>
          <w:spacing w:val="3"/>
          <w:sz w:val="30"/>
          <w:szCs w:val="30"/>
        </w:rPr>
        <w:t>充值功能。现对优化后的</w:t>
      </w:r>
      <w:r>
        <w:rPr>
          <w:rFonts w:ascii="SimSun" w:hAnsi="SimSun" w:cs="SimSun" w:hint="eastAsia"/>
          <w:spacing w:val="3"/>
          <w:sz w:val="30"/>
          <w:szCs w:val="30"/>
        </w:rPr>
        <w:t>学生证</w:t>
      </w:r>
      <w:r>
        <w:rPr>
          <w:rFonts w:ascii="SimSun" w:eastAsia="SimSun" w:hAnsi="SimSun" w:cs="SimSun"/>
          <w:spacing w:val="3"/>
          <w:sz w:val="30"/>
          <w:szCs w:val="30"/>
        </w:rPr>
        <w:t>充</w:t>
      </w:r>
      <w:r>
        <w:rPr>
          <w:rFonts w:ascii="SimSun" w:eastAsia="SimSun" w:hAnsi="SimSun" w:cs="SimSun"/>
          <w:spacing w:val="2"/>
          <w:sz w:val="30"/>
          <w:szCs w:val="30"/>
        </w:rPr>
        <w:t>值流</w:t>
      </w:r>
      <w:r>
        <w:rPr>
          <w:rFonts w:ascii="SimSun" w:eastAsia="SimSun" w:hAnsi="SimSun" w:cs="SimSun"/>
          <w:spacing w:val="-10"/>
          <w:sz w:val="30"/>
          <w:szCs w:val="30"/>
        </w:rPr>
        <w:t>程做如下通知：</w:t>
      </w:r>
    </w:p>
    <w:p w:rsidR="00D9538E" w:rsidRDefault="00D9538E" w:rsidP="00D9538E">
      <w:pPr>
        <w:spacing w:before="163" w:line="221" w:lineRule="auto"/>
        <w:ind w:left="654"/>
        <w:outlineLvl w:val="0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b/>
          <w:bCs/>
          <w:spacing w:val="2"/>
          <w:sz w:val="30"/>
          <w:szCs w:val="30"/>
        </w:rPr>
        <w:t>一、登录平台</w:t>
      </w:r>
    </w:p>
    <w:p w:rsidR="00D9538E" w:rsidRDefault="00D9538E" w:rsidP="00195C1C">
      <w:pPr>
        <w:spacing w:before="119" w:line="561" w:lineRule="exact"/>
        <w:ind w:left="650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10"/>
          <w:position w:val="19"/>
          <w:sz w:val="30"/>
          <w:szCs w:val="30"/>
        </w:rPr>
        <w:t>采用电脑端和手机端两种方式均可登录湖北第二师范学</w:t>
      </w:r>
      <w:r w:rsidR="00195C1C">
        <w:rPr>
          <w:rFonts w:ascii="SimSun" w:eastAsia="SimSun" w:hAnsi="SimSun" w:cs="SimSun"/>
          <w:spacing w:val="-2"/>
          <w:sz w:val="30"/>
          <w:szCs w:val="30"/>
        </w:rPr>
        <w:t>校</w:t>
      </w:r>
      <w:r w:rsidR="00195C1C">
        <w:rPr>
          <w:rFonts w:ascii="SimSun" w:hAnsi="SimSun" w:cs="SimSun" w:hint="eastAsia"/>
          <w:spacing w:val="-2"/>
          <w:sz w:val="30"/>
          <w:szCs w:val="30"/>
        </w:rPr>
        <w:t>校</w:t>
      </w:r>
      <w:r w:rsidR="00195C1C">
        <w:rPr>
          <w:rFonts w:ascii="SimSun" w:eastAsia="SimSun" w:hAnsi="SimSun" w:cs="SimSun"/>
          <w:spacing w:val="-2"/>
          <w:sz w:val="30"/>
          <w:szCs w:val="30"/>
        </w:rPr>
        <w:t>园统一支付平台。</w:t>
      </w:r>
    </w:p>
    <w:p w:rsidR="00D9538E" w:rsidRDefault="00D9538E" w:rsidP="00D9538E">
      <w:pPr>
        <w:spacing w:before="144" w:line="219" w:lineRule="auto"/>
        <w:ind w:left="650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8"/>
          <w:sz w:val="30"/>
          <w:szCs w:val="30"/>
        </w:rPr>
        <w:t>1.电脑端：</w:t>
      </w:r>
    </w:p>
    <w:p w:rsidR="00D9538E" w:rsidRDefault="00D9538E" w:rsidP="00D9538E">
      <w:pPr>
        <w:spacing w:before="149" w:line="212" w:lineRule="auto"/>
        <w:ind w:left="77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SimSun" w:eastAsia="SimSun" w:hAnsi="SimSun" w:cs="SimSun"/>
          <w:spacing w:val="-5"/>
          <w:sz w:val="30"/>
          <w:szCs w:val="30"/>
        </w:rPr>
        <w:t>可在浏览器中输入地址：</w:t>
      </w:r>
      <w:r>
        <w:rPr>
          <w:rFonts w:ascii="Times New Roman" w:eastAsia="Times New Roman" w:hAnsi="Times New Roman" w:cs="Times New Roman"/>
          <w:spacing w:val="-5"/>
          <w:sz w:val="30"/>
          <w:szCs w:val="30"/>
          <w:u w:val="single"/>
        </w:rPr>
        <w:t>http://szcw.hue.edu.cn/xysfl</w:t>
      </w:r>
      <w:r>
        <w:rPr>
          <w:rFonts w:ascii="Times New Roman" w:eastAsia="Times New Roman" w:hAnsi="Times New Roman" w:cs="Times New Roman"/>
          <w:spacing w:val="-5"/>
          <w:sz w:val="30"/>
          <w:szCs w:val="30"/>
        </w:rPr>
        <w:t>;</w:t>
      </w:r>
    </w:p>
    <w:p w:rsidR="00D9538E" w:rsidRDefault="00D9538E" w:rsidP="00D9538E">
      <w:pPr>
        <w:spacing w:before="188" w:line="219" w:lineRule="auto"/>
        <w:ind w:left="650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1"/>
          <w:sz w:val="30"/>
          <w:szCs w:val="30"/>
        </w:rPr>
        <w:t>2.手机端：</w:t>
      </w:r>
    </w:p>
    <w:p w:rsidR="00D9538E" w:rsidRDefault="00D9538E" w:rsidP="00D9538E">
      <w:pPr>
        <w:spacing w:before="172" w:line="216" w:lineRule="auto"/>
        <w:ind w:left="650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4"/>
          <w:sz w:val="30"/>
          <w:szCs w:val="30"/>
        </w:rPr>
        <w:t>使用支付宝</w:t>
      </w:r>
      <w:r>
        <w:rPr>
          <w:rFonts w:ascii="SimSun" w:eastAsia="SimSun" w:hAnsi="SimSun" w:cs="SimSun"/>
          <w:sz w:val="30"/>
          <w:szCs w:val="30"/>
        </w:rPr>
        <w:t>APP</w:t>
      </w:r>
      <w:r>
        <w:rPr>
          <w:rFonts w:ascii="SimSun" w:eastAsia="SimSun" w:hAnsi="SimSun" w:cs="SimSun"/>
          <w:spacing w:val="4"/>
          <w:sz w:val="30"/>
          <w:szCs w:val="30"/>
        </w:rPr>
        <w:t>“扫一扫”,扫描下面二维码：</w:t>
      </w:r>
    </w:p>
    <w:p w:rsidR="00D9538E" w:rsidRDefault="00D9538E" w:rsidP="00D9538E">
      <w:pPr>
        <w:spacing w:line="328" w:lineRule="auto"/>
      </w:pPr>
    </w:p>
    <w:p w:rsidR="00D9538E" w:rsidRDefault="00D9538E" w:rsidP="00D9538E">
      <w:pPr>
        <w:spacing w:before="1" w:line="5490" w:lineRule="exact"/>
        <w:ind w:firstLine="1630"/>
        <w:textAlignment w:val="center"/>
      </w:pPr>
      <w:r>
        <w:drawing>
          <wp:inline distT="0" distB="0" distL="0" distR="0">
            <wp:extent cx="3549667" cy="3486073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9667" cy="348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38E" w:rsidRDefault="00D9538E" w:rsidP="00D9538E">
      <w:pPr>
        <w:spacing w:line="469" w:lineRule="auto"/>
      </w:pPr>
    </w:p>
    <w:p w:rsidR="00D9538E" w:rsidRDefault="00D9538E" w:rsidP="00D9538E">
      <w:pPr>
        <w:spacing w:before="98" w:line="221" w:lineRule="auto"/>
        <w:ind w:left="964"/>
        <w:outlineLvl w:val="0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b/>
          <w:bCs/>
          <w:spacing w:val="-12"/>
          <w:sz w:val="30"/>
          <w:szCs w:val="30"/>
        </w:rPr>
        <w:t>二、进入系统</w:t>
      </w:r>
    </w:p>
    <w:p w:rsidR="00D9538E" w:rsidRDefault="00D9538E" w:rsidP="00D9538E">
      <w:pPr>
        <w:sectPr w:rsidR="00D9538E">
          <w:headerReference w:type="default" r:id="rId5"/>
          <w:footerReference w:type="default" r:id="rId6"/>
          <w:pgSz w:w="11900" w:h="16820"/>
          <w:pgMar w:top="1080" w:right="1785" w:bottom="1231" w:left="1619" w:header="1059" w:footer="994" w:gutter="0"/>
          <w:cols w:space="720"/>
        </w:sectPr>
      </w:pPr>
    </w:p>
    <w:p w:rsidR="00D9538E" w:rsidRDefault="00D9538E" w:rsidP="00D9538E">
      <w:pPr>
        <w:spacing w:line="395" w:lineRule="auto"/>
      </w:pPr>
    </w:p>
    <w:p w:rsidR="00D9538E" w:rsidRDefault="00D9538E" w:rsidP="00D9538E">
      <w:pPr>
        <w:spacing w:before="185" w:line="219" w:lineRule="auto"/>
        <w:ind w:left="64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8"/>
          <w:sz w:val="29"/>
          <w:szCs w:val="29"/>
        </w:rPr>
        <w:t>1.</w:t>
      </w:r>
      <w:r>
        <w:rPr>
          <w:rFonts w:ascii="SimSun" w:eastAsia="SimSun" w:hAnsi="SimSun" w:cs="SimSun"/>
          <w:spacing w:val="-17"/>
          <w:sz w:val="29"/>
          <w:szCs w:val="29"/>
        </w:rPr>
        <w:t>用户名：</w:t>
      </w:r>
      <w:r>
        <w:rPr>
          <w:rFonts w:ascii="SimSun" w:eastAsia="SimSun" w:hAnsi="SimSun" w:cs="SimSun"/>
          <w:b/>
          <w:bCs/>
          <w:spacing w:val="-17"/>
          <w:sz w:val="29"/>
          <w:szCs w:val="29"/>
        </w:rPr>
        <w:t>学生输入学号</w:t>
      </w:r>
    </w:p>
    <w:p w:rsidR="00D9538E" w:rsidRDefault="00D9538E" w:rsidP="00D9538E">
      <w:pPr>
        <w:spacing w:before="145" w:line="520" w:lineRule="exact"/>
        <w:ind w:left="1744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32"/>
          <w:position w:val="17"/>
          <w:sz w:val="29"/>
          <w:szCs w:val="29"/>
        </w:rPr>
        <w:t>职工输入职工号(一卡通号前加0补足8位)</w:t>
      </w:r>
    </w:p>
    <w:p w:rsidR="00D9538E" w:rsidRDefault="00D9538E" w:rsidP="00D9538E">
      <w:pPr>
        <w:spacing w:line="218" w:lineRule="auto"/>
        <w:ind w:left="654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15"/>
          <w:sz w:val="29"/>
          <w:szCs w:val="29"/>
        </w:rPr>
        <w:t>密码：</w:t>
      </w:r>
      <w:r>
        <w:rPr>
          <w:rFonts w:ascii="SimSun" w:eastAsia="SimSun" w:hAnsi="SimSun" w:cs="SimSun"/>
          <w:b/>
          <w:bCs/>
          <w:sz w:val="29"/>
          <w:szCs w:val="29"/>
        </w:rPr>
        <w:t>HUE</w:t>
      </w:r>
      <w:r>
        <w:rPr>
          <w:rFonts w:ascii="SimSun" w:eastAsia="SimSun" w:hAnsi="SimSun" w:cs="SimSun"/>
          <w:b/>
          <w:bCs/>
          <w:spacing w:val="15"/>
          <w:sz w:val="29"/>
          <w:szCs w:val="29"/>
        </w:rPr>
        <w:t>@身份证号后六位(举例：</w:t>
      </w:r>
      <w:r>
        <w:rPr>
          <w:rFonts w:ascii="SimSun" w:eastAsia="SimSun" w:hAnsi="SimSun" w:cs="SimSun"/>
          <w:b/>
          <w:bCs/>
          <w:sz w:val="29"/>
          <w:szCs w:val="29"/>
        </w:rPr>
        <w:t>HUE</w:t>
      </w:r>
      <w:r>
        <w:rPr>
          <w:rFonts w:ascii="SimSun" w:eastAsia="SimSun" w:hAnsi="SimSun" w:cs="SimSun"/>
          <w:b/>
          <w:bCs/>
          <w:spacing w:val="15"/>
          <w:sz w:val="29"/>
          <w:szCs w:val="29"/>
        </w:rPr>
        <w:t>@163738</w:t>
      </w:r>
      <w:r>
        <w:rPr>
          <w:rFonts w:ascii="SimSun" w:eastAsia="SimSun" w:hAnsi="SimSun" w:cs="SimSun"/>
          <w:b/>
          <w:bCs/>
          <w:spacing w:val="14"/>
          <w:sz w:val="29"/>
          <w:szCs w:val="29"/>
        </w:rPr>
        <w:t>)</w:t>
      </w:r>
    </w:p>
    <w:p w:rsidR="00D9538E" w:rsidRDefault="00D9538E" w:rsidP="00D9538E">
      <w:pPr>
        <w:spacing w:before="169" w:line="219" w:lineRule="auto"/>
        <w:ind w:left="654"/>
        <w:outlineLvl w:val="0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b/>
          <w:bCs/>
          <w:spacing w:val="-11"/>
          <w:sz w:val="29"/>
          <w:szCs w:val="29"/>
        </w:rPr>
        <w:t>三、缴费充值</w:t>
      </w:r>
    </w:p>
    <w:p w:rsidR="00D9538E" w:rsidRDefault="00D9538E" w:rsidP="00D9538E">
      <w:pPr>
        <w:spacing w:before="149" w:line="541" w:lineRule="exact"/>
        <w:ind w:left="649"/>
        <w:rPr>
          <w:rFonts w:ascii="SimSun" w:eastAsia="SimSun" w:hAnsi="SimSun" w:cs="SimSun"/>
          <w:sz w:val="29"/>
          <w:szCs w:val="29"/>
        </w:rPr>
      </w:pPr>
      <w:r>
        <w:rPr>
          <w:rFonts w:ascii="SimSun" w:hAnsi="SimSun" w:cs="SimSun" w:hint="eastAsia"/>
          <w:spacing w:val="7"/>
          <w:position w:val="18"/>
          <w:sz w:val="29"/>
          <w:szCs w:val="29"/>
        </w:rPr>
        <w:t>1.</w:t>
      </w:r>
      <w:r>
        <w:rPr>
          <w:rFonts w:ascii="SimSun" w:eastAsia="SimSun" w:hAnsi="SimSun" w:cs="SimSun"/>
          <w:spacing w:val="7"/>
          <w:position w:val="18"/>
          <w:sz w:val="29"/>
          <w:szCs w:val="29"/>
        </w:rPr>
        <w:t>登录成功后，本人核对身份信息确认无误后点击“生</w:t>
      </w:r>
      <w:r>
        <w:rPr>
          <w:rFonts w:ascii="SimSun" w:eastAsia="SimSun" w:hAnsi="SimSun" w:cs="SimSun"/>
          <w:spacing w:val="6"/>
          <w:position w:val="18"/>
          <w:sz w:val="29"/>
          <w:szCs w:val="29"/>
        </w:rPr>
        <w:t>活缴费”</w:t>
      </w:r>
    </w:p>
    <w:p w:rsidR="00D9538E" w:rsidRDefault="00D9538E" w:rsidP="00D9538E">
      <w:pPr>
        <w:spacing w:line="219" w:lineRule="auto"/>
        <w:ind w:left="70"/>
        <w:rPr>
          <w:rFonts w:ascii="SimSun" w:eastAsia="SimSun" w:hAnsi="SimSun" w:cs="SimSun"/>
          <w:sz w:val="29"/>
          <w:szCs w:val="29"/>
        </w:rPr>
      </w:pPr>
      <w:r>
        <w:rPr>
          <w:rFonts w:ascii="SimSun" w:hAnsi="SimSun" w:cs="SimSun" w:hint="eastAsia"/>
          <w:spacing w:val="7"/>
          <w:sz w:val="29"/>
          <w:szCs w:val="29"/>
        </w:rPr>
        <w:t>点</w:t>
      </w:r>
      <w:r>
        <w:rPr>
          <w:rFonts w:ascii="SimSun" w:eastAsia="SimSun" w:hAnsi="SimSun" w:cs="SimSun"/>
          <w:spacing w:val="7"/>
          <w:sz w:val="29"/>
          <w:szCs w:val="29"/>
        </w:rPr>
        <w:t xml:space="preserve"> “</w:t>
      </w:r>
      <w:r>
        <w:rPr>
          <w:rFonts w:ascii="SimSun" w:hAnsi="SimSun" w:cs="SimSun" w:hint="eastAsia"/>
          <w:spacing w:val="7"/>
          <w:sz w:val="29"/>
          <w:szCs w:val="29"/>
        </w:rPr>
        <w:t>补办学生证</w:t>
      </w:r>
      <w:r>
        <w:rPr>
          <w:rFonts w:ascii="SimSun" w:eastAsia="SimSun" w:hAnsi="SimSun" w:cs="SimSun"/>
          <w:spacing w:val="7"/>
          <w:sz w:val="29"/>
          <w:szCs w:val="29"/>
        </w:rPr>
        <w:t>”。</w:t>
      </w:r>
    </w:p>
    <w:p w:rsidR="00D9538E" w:rsidRDefault="00D9538E" w:rsidP="00D9538E">
      <w:pPr>
        <w:spacing w:before="175" w:line="516" w:lineRule="exact"/>
        <w:ind w:left="649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8"/>
          <w:position w:val="16"/>
          <w:sz w:val="29"/>
          <w:szCs w:val="29"/>
        </w:rPr>
        <w:t>2.支付方式现仅为支付宝，付款前请确认收</w:t>
      </w:r>
      <w:r>
        <w:rPr>
          <w:rFonts w:ascii="SimSun" w:eastAsia="SimSun" w:hAnsi="SimSun" w:cs="SimSun"/>
          <w:spacing w:val="7"/>
          <w:position w:val="16"/>
          <w:sz w:val="29"/>
          <w:szCs w:val="29"/>
        </w:rPr>
        <w:t>款方为“湖北第</w:t>
      </w:r>
    </w:p>
    <w:p w:rsidR="00D9538E" w:rsidRDefault="00D9538E" w:rsidP="00D9538E">
      <w:pPr>
        <w:spacing w:before="1" w:line="216" w:lineRule="auto"/>
        <w:ind w:left="70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15"/>
          <w:sz w:val="29"/>
          <w:szCs w:val="29"/>
        </w:rPr>
        <w:t>二师范学院”,交易记录可在“交易查询”菜单进行查看。</w:t>
      </w:r>
    </w:p>
    <w:p w:rsidR="00D9538E" w:rsidRDefault="00D9538E" w:rsidP="00D9538E">
      <w:pPr>
        <w:spacing w:line="391" w:lineRule="auto"/>
      </w:pPr>
    </w:p>
    <w:p w:rsidR="00D9538E" w:rsidRDefault="00D9538E" w:rsidP="00D9538E">
      <w:pPr>
        <w:spacing w:before="98" w:line="326" w:lineRule="auto"/>
        <w:ind w:left="80" w:right="69" w:firstLine="570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z w:val="30"/>
          <w:szCs w:val="30"/>
        </w:rPr>
        <w:t>欢迎大家踊跃尝试在新平台进行电费充值和缴纳学费教材</w:t>
      </w:r>
      <w:r>
        <w:rPr>
          <w:rFonts w:ascii="SimSun" w:eastAsia="SimSun" w:hAnsi="SimSun" w:cs="SimSun"/>
          <w:spacing w:val="-2"/>
          <w:sz w:val="30"/>
          <w:szCs w:val="30"/>
        </w:rPr>
        <w:t>费等各项欠费，熟悉新平台缴费流程。预计新学期开学会关闭旧</w:t>
      </w:r>
    </w:p>
    <w:p w:rsidR="00D9538E" w:rsidRDefault="00D9538E" w:rsidP="00D9538E">
      <w:pPr>
        <w:spacing w:line="218" w:lineRule="auto"/>
        <w:ind w:left="70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-3"/>
          <w:sz w:val="30"/>
          <w:szCs w:val="30"/>
        </w:rPr>
        <w:t>的缴费平台，届时会另行通知。</w:t>
      </w:r>
    </w:p>
    <w:p w:rsidR="00D9538E" w:rsidRDefault="00D9538E" w:rsidP="00D9538E">
      <w:pPr>
        <w:spacing w:before="134" w:line="219" w:lineRule="auto"/>
        <w:ind w:left="650"/>
        <w:rPr>
          <w:rFonts w:ascii="SimSun" w:eastAsia="SimSun" w:hAnsi="SimSun" w:cs="SimSun"/>
          <w:sz w:val="30"/>
          <w:szCs w:val="30"/>
        </w:rPr>
      </w:pPr>
      <w:r>
        <w:rPr>
          <w:rFonts w:ascii="SimSun" w:eastAsia="SimSun" w:hAnsi="SimSun" w:cs="SimSun"/>
          <w:spacing w:val="3"/>
          <w:sz w:val="30"/>
          <w:szCs w:val="30"/>
        </w:rPr>
        <w:t>联系电话：52104821(财务处收入管理科：网缴咨询)</w:t>
      </w:r>
    </w:p>
    <w:p w:rsidR="002272D5" w:rsidRPr="00D9538E" w:rsidRDefault="002272D5"/>
    <w:sectPr w:rsidR="002272D5" w:rsidRPr="00D9538E" w:rsidSect="00227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B8" w:rsidRDefault="00195C1C">
    <w:pPr>
      <w:spacing w:line="219" w:lineRule="auto"/>
      <w:ind w:left="3569"/>
      <w:rPr>
        <w:rFonts w:ascii="SimSun" w:eastAsia="SimSun" w:hAnsi="SimSun" w:cs="SimSun"/>
        <w:sz w:val="20"/>
        <w:szCs w:val="20"/>
      </w:rPr>
    </w:pPr>
    <w:r>
      <w:rPr>
        <w:rFonts w:ascii="SimSun" w:eastAsia="SimSun" w:hAnsi="SimSun" w:cs="SimSun"/>
        <w:spacing w:val="-11"/>
        <w:sz w:val="20"/>
        <w:szCs w:val="20"/>
      </w:rPr>
      <w:t>第</w:t>
    </w:r>
    <w:r>
      <w:rPr>
        <w:rFonts w:ascii="SimSun" w:eastAsia="SimSun" w:hAnsi="SimSun" w:cs="SimSun"/>
        <w:spacing w:val="-11"/>
        <w:sz w:val="20"/>
        <w:szCs w:val="20"/>
      </w:rPr>
      <w:t>1</w:t>
    </w:r>
    <w:r>
      <w:rPr>
        <w:rFonts w:ascii="SimSun" w:eastAsia="SimSun" w:hAnsi="SimSun" w:cs="SimSun"/>
        <w:spacing w:val="-11"/>
        <w:sz w:val="20"/>
        <w:szCs w:val="20"/>
      </w:rPr>
      <w:t>页共</w:t>
    </w:r>
    <w:r>
      <w:rPr>
        <w:rFonts w:ascii="SimSun" w:eastAsia="SimSun" w:hAnsi="SimSun" w:cs="SimSun"/>
        <w:spacing w:val="-11"/>
        <w:sz w:val="20"/>
        <w:szCs w:val="20"/>
      </w:rPr>
      <w:t>3</w:t>
    </w:r>
    <w:r>
      <w:rPr>
        <w:rFonts w:ascii="SimSun" w:eastAsia="SimSun" w:hAnsi="SimSun" w:cs="SimSun"/>
        <w:spacing w:val="-11"/>
        <w:sz w:val="20"/>
        <w:szCs w:val="20"/>
      </w:rPr>
      <w:t>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9B8" w:rsidRDefault="00195C1C">
    <w:pPr>
      <w:spacing w:line="20" w:lineRule="exact"/>
      <w:rPr>
        <w:sz w:val="2"/>
      </w:rPr>
    </w:pPr>
    <w:r w:rsidRPr="006529B8">
      <w:pict>
        <v:rect id="_x0000_s1025" style="position:absolute;margin-left:81pt;margin-top:53pt;width:422.55pt;height:1.05pt;z-index:251660288;mso-position-horizontal-relative:page;mso-position-vertical-relative:page" o:allowincell="f" fillcolor="black" stroked="f"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9538E"/>
    <w:rsid w:val="00195C1C"/>
    <w:rsid w:val="002272D5"/>
    <w:rsid w:val="00A45760"/>
    <w:rsid w:val="00D9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8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53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538E"/>
    <w:rPr>
      <w:rFonts w:ascii="Arial" w:hAnsi="Arial" w:cs="Arial"/>
      <w:noProof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2022-11-22T07:17:00Z</dcterms:created>
  <dcterms:modified xsi:type="dcterms:W3CDTF">2022-11-22T07:25:00Z</dcterms:modified>
</cp:coreProperties>
</file>